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4CF41">
      <w:pPr>
        <w:pStyle w:val="2"/>
        <w:keepNext w:val="0"/>
        <w:keepLines w:val="0"/>
        <w:pageBreakBefore w:val="0"/>
        <w:widowControl/>
        <w:suppressLineNumbers w:val="0"/>
        <w:shd w:val="clear" w:fill="FFFFFF"/>
        <w:kinsoku/>
        <w:wordWrap/>
        <w:overflowPunct/>
        <w:topLinePunct w:val="0"/>
        <w:autoSpaceDE/>
        <w:autoSpaceDN/>
        <w:bidi w:val="0"/>
        <w:spacing w:line="590" w:lineRule="exact"/>
        <w:ind w:left="0" w:firstLine="0"/>
        <w:jc w:val="center"/>
        <w:textAlignment w:val="auto"/>
        <w:rPr>
          <w:rFonts w:hint="eastAsia" w:ascii="仿宋" w:hAnsi="仿宋" w:eastAsia="仿宋" w:cs="仿宋"/>
          <w:b/>
          <w:bCs/>
          <w:i w:val="0"/>
          <w:caps w:val="0"/>
          <w:color w:val="auto"/>
          <w:spacing w:val="0"/>
          <w:sz w:val="32"/>
          <w:szCs w:val="32"/>
          <w:shd w:val="clear" w:fill="FFFFFF"/>
        </w:rPr>
      </w:pPr>
      <w:r>
        <w:rPr>
          <w:rFonts w:hint="eastAsia" w:ascii="仿宋" w:hAnsi="仿宋" w:eastAsia="仿宋" w:cs="仿宋"/>
          <w:b/>
          <w:bCs/>
          <w:i w:val="0"/>
          <w:caps w:val="0"/>
          <w:color w:val="auto"/>
          <w:spacing w:val="0"/>
          <w:sz w:val="32"/>
          <w:szCs w:val="32"/>
          <w:shd w:val="clear" w:fill="FFFFFF"/>
        </w:rPr>
        <w:t>履约承诺函</w:t>
      </w:r>
    </w:p>
    <w:p w14:paraId="7105F21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90" w:lineRule="exact"/>
        <w:ind w:left="0" w:firstLine="0"/>
        <w:jc w:val="both"/>
        <w:textAlignment w:val="auto"/>
        <w:rPr>
          <w:rFonts w:hint="eastAsia" w:ascii="仿宋" w:hAnsi="仿宋" w:eastAsia="仿宋" w:cs="仿宋"/>
          <w:b w:val="0"/>
          <w:i w:val="0"/>
          <w:caps w:val="0"/>
          <w:color w:val="auto"/>
          <w:spacing w:val="0"/>
          <w:sz w:val="28"/>
          <w:szCs w:val="28"/>
        </w:rPr>
      </w:pPr>
      <w:r>
        <w:rPr>
          <w:rFonts w:hint="eastAsia" w:ascii="仿宋" w:hAnsi="仿宋" w:eastAsia="仿宋" w:cs="仿宋"/>
          <w:b w:val="0"/>
          <w:i w:val="0"/>
          <w:caps w:val="0"/>
          <w:color w:val="auto"/>
          <w:spacing w:val="0"/>
          <w:sz w:val="28"/>
          <w:szCs w:val="28"/>
          <w:shd w:val="clear" w:fill="FFFFFF"/>
          <w:lang w:eastAsia="zh-CN"/>
        </w:rPr>
        <w:t>马鞍山市濮塘革命烈士陵园管理所</w:t>
      </w:r>
      <w:r>
        <w:rPr>
          <w:rFonts w:hint="eastAsia" w:ascii="仿宋" w:hAnsi="仿宋" w:eastAsia="仿宋" w:cs="仿宋"/>
          <w:b w:val="0"/>
          <w:i w:val="0"/>
          <w:caps w:val="0"/>
          <w:color w:val="auto"/>
          <w:spacing w:val="0"/>
          <w:sz w:val="28"/>
          <w:szCs w:val="28"/>
          <w:shd w:val="clear" w:fill="FFFFFF"/>
        </w:rPr>
        <w:t>：</w:t>
      </w:r>
    </w:p>
    <w:p w14:paraId="4E0B3A7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90" w:lineRule="exact"/>
        <w:ind w:left="0" w:firstLine="705"/>
        <w:textAlignment w:val="auto"/>
        <w:rPr>
          <w:rFonts w:hint="eastAsia" w:ascii="仿宋" w:hAnsi="仿宋" w:eastAsia="仿宋" w:cs="仿宋"/>
          <w:b w:val="0"/>
          <w:i w:val="0"/>
          <w:caps w:val="0"/>
          <w:color w:val="auto"/>
          <w:spacing w:val="0"/>
          <w:sz w:val="28"/>
          <w:szCs w:val="28"/>
        </w:rPr>
      </w:pPr>
      <w:r>
        <w:rPr>
          <w:rFonts w:hint="eastAsia" w:ascii="仿宋" w:hAnsi="仿宋" w:eastAsia="仿宋" w:cs="仿宋"/>
          <w:b w:val="0"/>
          <w:i w:val="0"/>
          <w:caps w:val="0"/>
          <w:color w:val="auto"/>
          <w:spacing w:val="0"/>
          <w:sz w:val="28"/>
          <w:szCs w:val="28"/>
          <w:shd w:val="clear" w:fill="FFFFFF"/>
        </w:rPr>
        <w:t>我方参与</w:t>
      </w:r>
      <w:r>
        <w:rPr>
          <w:rFonts w:hint="eastAsia" w:ascii="仿宋" w:hAnsi="仿宋" w:eastAsia="仿宋" w:cs="仿宋"/>
          <w:b w:val="0"/>
          <w:i w:val="0"/>
          <w:caps w:val="0"/>
          <w:color w:val="auto"/>
          <w:spacing w:val="0"/>
          <w:sz w:val="28"/>
          <w:szCs w:val="28"/>
          <w:shd w:val="clear" w:fill="FFFFFF"/>
          <w:lang w:eastAsia="zh-CN"/>
        </w:rPr>
        <w:t>马鞍山烈士事迹陈列馆公共区域展示与红色教育主题设计</w:t>
      </w:r>
      <w:r>
        <w:rPr>
          <w:rFonts w:hint="eastAsia" w:ascii="仿宋" w:hAnsi="仿宋" w:eastAsia="仿宋" w:cs="仿宋"/>
          <w:b w:val="0"/>
          <w:i w:val="0"/>
          <w:caps w:val="0"/>
          <w:color w:val="auto"/>
          <w:spacing w:val="0"/>
          <w:sz w:val="28"/>
          <w:szCs w:val="28"/>
          <w:shd w:val="clear" w:fill="FFFFFF"/>
        </w:rPr>
        <w:t>采购活动，并完全接受</w:t>
      </w:r>
      <w:r>
        <w:rPr>
          <w:rFonts w:hint="eastAsia" w:ascii="仿宋" w:hAnsi="仿宋" w:eastAsia="仿宋" w:cs="仿宋"/>
          <w:b w:val="0"/>
          <w:i w:val="0"/>
          <w:caps w:val="0"/>
          <w:color w:val="auto"/>
          <w:spacing w:val="0"/>
          <w:sz w:val="28"/>
          <w:szCs w:val="28"/>
          <w:shd w:val="clear" w:fill="FFFFFF"/>
          <w:lang w:eastAsia="zh-CN"/>
        </w:rPr>
        <w:t>采购方案</w:t>
      </w:r>
      <w:r>
        <w:rPr>
          <w:rFonts w:hint="eastAsia" w:ascii="仿宋" w:hAnsi="仿宋" w:eastAsia="仿宋" w:cs="仿宋"/>
          <w:b w:val="0"/>
          <w:i w:val="0"/>
          <w:caps w:val="0"/>
          <w:color w:val="auto"/>
          <w:spacing w:val="0"/>
          <w:sz w:val="28"/>
          <w:szCs w:val="28"/>
          <w:shd w:val="clear" w:fill="FFFFFF"/>
        </w:rPr>
        <w:t>的所有内容。我方承诺：</w:t>
      </w:r>
    </w:p>
    <w:p w14:paraId="159ED5F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90" w:lineRule="exact"/>
        <w:ind w:left="0" w:firstLine="645"/>
        <w:textAlignment w:val="auto"/>
        <w:rPr>
          <w:rFonts w:hint="eastAsia" w:ascii="仿宋" w:hAnsi="仿宋" w:eastAsia="仿宋" w:cs="仿宋"/>
          <w:b w:val="0"/>
          <w:i w:val="0"/>
          <w:caps w:val="0"/>
          <w:color w:val="auto"/>
          <w:spacing w:val="0"/>
          <w:sz w:val="28"/>
          <w:szCs w:val="28"/>
        </w:rPr>
      </w:pPr>
      <w:r>
        <w:rPr>
          <w:rFonts w:hint="eastAsia" w:ascii="仿宋" w:hAnsi="仿宋" w:eastAsia="仿宋" w:cs="仿宋"/>
          <w:b w:val="0"/>
          <w:i w:val="0"/>
          <w:caps w:val="0"/>
          <w:color w:val="auto"/>
          <w:spacing w:val="0"/>
          <w:sz w:val="28"/>
          <w:szCs w:val="28"/>
          <w:shd w:val="clear" w:fill="FFFFFF"/>
        </w:rPr>
        <w:t>1.我方具备</w:t>
      </w:r>
      <w:r>
        <w:rPr>
          <w:rFonts w:hint="eastAsia" w:ascii="仿宋" w:hAnsi="仿宋" w:eastAsia="仿宋" w:cs="仿宋"/>
          <w:b w:val="0"/>
          <w:i w:val="0"/>
          <w:caps w:val="0"/>
          <w:color w:val="auto"/>
          <w:spacing w:val="0"/>
          <w:sz w:val="28"/>
          <w:szCs w:val="28"/>
          <w:shd w:val="clear" w:fill="FFFFFF"/>
          <w:lang w:val="en-US" w:eastAsia="zh-CN"/>
        </w:rPr>
        <w:t>具有独立承担民事责任的能力</w:t>
      </w:r>
      <w:r>
        <w:rPr>
          <w:rFonts w:hint="eastAsia" w:ascii="仿宋" w:hAnsi="仿宋" w:eastAsia="仿宋" w:cs="仿宋"/>
          <w:b w:val="0"/>
          <w:i w:val="0"/>
          <w:caps w:val="0"/>
          <w:color w:val="auto"/>
          <w:spacing w:val="0"/>
          <w:sz w:val="28"/>
          <w:szCs w:val="28"/>
          <w:shd w:val="clear" w:fill="FFFFFF"/>
        </w:rPr>
        <w:t>。</w:t>
      </w:r>
    </w:p>
    <w:p w14:paraId="44A92FA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90" w:lineRule="exact"/>
        <w:ind w:left="0" w:firstLine="645"/>
        <w:textAlignment w:val="auto"/>
        <w:rPr>
          <w:rFonts w:hint="eastAsia" w:ascii="仿宋" w:hAnsi="仿宋" w:eastAsia="仿宋" w:cs="仿宋"/>
          <w:b w:val="0"/>
          <w:i w:val="0"/>
          <w:caps w:val="0"/>
          <w:color w:val="auto"/>
          <w:spacing w:val="0"/>
          <w:sz w:val="28"/>
          <w:szCs w:val="28"/>
        </w:rPr>
      </w:pPr>
      <w:r>
        <w:rPr>
          <w:rFonts w:hint="eastAsia" w:ascii="仿宋" w:hAnsi="仿宋" w:eastAsia="仿宋" w:cs="仿宋"/>
          <w:b w:val="0"/>
          <w:i w:val="0"/>
          <w:caps w:val="0"/>
          <w:color w:val="auto"/>
          <w:spacing w:val="0"/>
          <w:sz w:val="28"/>
          <w:szCs w:val="28"/>
          <w:shd w:val="clear" w:fill="FFFFFF"/>
        </w:rPr>
        <w:t>2.我方近三年内未受过司法行政部门的行政处罚、律师协会的行业处分。我方选派</w:t>
      </w:r>
      <w:r>
        <w:rPr>
          <w:rFonts w:hint="eastAsia" w:ascii="仿宋" w:hAnsi="仿宋" w:eastAsia="仿宋" w:cs="仿宋"/>
          <w:b w:val="0"/>
          <w:i w:val="0"/>
          <w:caps w:val="0"/>
          <w:color w:val="auto"/>
          <w:spacing w:val="0"/>
          <w:sz w:val="28"/>
          <w:szCs w:val="28"/>
          <w:shd w:val="clear" w:fill="FFFFFF"/>
          <w:lang w:val="en-US" w:eastAsia="zh-CN"/>
        </w:rPr>
        <w:t>服务</w:t>
      </w:r>
      <w:r>
        <w:rPr>
          <w:rFonts w:hint="eastAsia" w:ascii="仿宋" w:hAnsi="仿宋" w:eastAsia="仿宋" w:cs="仿宋"/>
          <w:b w:val="0"/>
          <w:i w:val="0"/>
          <w:caps w:val="0"/>
          <w:color w:val="auto"/>
          <w:spacing w:val="0"/>
          <w:sz w:val="28"/>
          <w:szCs w:val="28"/>
          <w:shd w:val="clear" w:fill="FFFFFF"/>
        </w:rPr>
        <w:t>团队未受过刑事处罚，近三年内未受过司法行政部门的行政处罚、</w:t>
      </w:r>
      <w:r>
        <w:rPr>
          <w:rFonts w:hint="eastAsia" w:ascii="仿宋" w:hAnsi="仿宋" w:eastAsia="仿宋" w:cs="仿宋"/>
          <w:b w:val="0"/>
          <w:i w:val="0"/>
          <w:caps w:val="0"/>
          <w:color w:val="auto"/>
          <w:spacing w:val="0"/>
          <w:sz w:val="28"/>
          <w:szCs w:val="28"/>
          <w:shd w:val="clear" w:fill="FFFFFF"/>
          <w:lang w:val="en-US" w:eastAsia="zh-CN"/>
        </w:rPr>
        <w:t>行业</w:t>
      </w:r>
      <w:r>
        <w:rPr>
          <w:rFonts w:hint="eastAsia" w:ascii="仿宋" w:hAnsi="仿宋" w:eastAsia="仿宋" w:cs="仿宋"/>
          <w:b w:val="0"/>
          <w:i w:val="0"/>
          <w:caps w:val="0"/>
          <w:color w:val="auto"/>
          <w:spacing w:val="0"/>
          <w:sz w:val="28"/>
          <w:szCs w:val="28"/>
          <w:shd w:val="clear" w:fill="FFFFFF"/>
        </w:rPr>
        <w:t>协会的行业处分。</w:t>
      </w:r>
    </w:p>
    <w:p w14:paraId="3DF62CA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90" w:lineRule="exact"/>
        <w:ind w:left="0" w:firstLine="645"/>
        <w:textAlignment w:val="auto"/>
        <w:rPr>
          <w:rFonts w:hint="eastAsia" w:ascii="仿宋" w:hAnsi="仿宋" w:eastAsia="仿宋" w:cs="仿宋"/>
          <w:b w:val="0"/>
          <w:i w:val="0"/>
          <w:caps w:val="0"/>
          <w:color w:val="auto"/>
          <w:spacing w:val="0"/>
          <w:sz w:val="28"/>
          <w:szCs w:val="28"/>
        </w:rPr>
      </w:pPr>
      <w:r>
        <w:rPr>
          <w:rFonts w:hint="eastAsia" w:ascii="仿宋" w:hAnsi="仿宋" w:eastAsia="仿宋" w:cs="仿宋"/>
          <w:b w:val="0"/>
          <w:i w:val="0"/>
          <w:caps w:val="0"/>
          <w:color w:val="auto"/>
          <w:spacing w:val="0"/>
          <w:sz w:val="28"/>
          <w:szCs w:val="28"/>
          <w:shd w:val="clear" w:fill="FFFFFF"/>
        </w:rPr>
        <w:t>3.我方未被列入失信被执行人、重大税收违法案件当事人名单、严重违法失信行为记录名单。</w:t>
      </w:r>
    </w:p>
    <w:p w14:paraId="54B55F6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90" w:lineRule="exact"/>
        <w:ind w:left="0" w:firstLine="645"/>
        <w:textAlignment w:val="auto"/>
        <w:rPr>
          <w:rFonts w:hint="eastAsia" w:ascii="仿宋" w:hAnsi="仿宋" w:eastAsia="仿宋" w:cs="仿宋"/>
          <w:b w:val="0"/>
          <w:i w:val="0"/>
          <w:caps w:val="0"/>
          <w:color w:val="auto"/>
          <w:spacing w:val="0"/>
          <w:sz w:val="28"/>
          <w:szCs w:val="28"/>
        </w:rPr>
      </w:pPr>
      <w:r>
        <w:rPr>
          <w:rFonts w:hint="eastAsia" w:ascii="仿宋" w:hAnsi="仿宋" w:eastAsia="仿宋" w:cs="仿宋"/>
          <w:b w:val="0"/>
          <w:i w:val="0"/>
          <w:caps w:val="0"/>
          <w:color w:val="auto"/>
          <w:spacing w:val="0"/>
          <w:sz w:val="28"/>
          <w:szCs w:val="28"/>
          <w:shd w:val="clear" w:fill="FFFFFF"/>
        </w:rPr>
        <w:t>4.我方参与本项目采购活动，严格遵守政府采购相关法律，做到诚实，不造假，不围标、串标、陪标。</w:t>
      </w:r>
    </w:p>
    <w:p w14:paraId="2C9E158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90" w:lineRule="exact"/>
        <w:ind w:left="0" w:firstLine="645"/>
        <w:textAlignment w:val="auto"/>
        <w:rPr>
          <w:rFonts w:hint="eastAsia" w:ascii="仿宋" w:hAnsi="仿宋" w:eastAsia="仿宋" w:cs="仿宋"/>
          <w:b w:val="0"/>
          <w:i w:val="0"/>
          <w:caps w:val="0"/>
          <w:color w:val="auto"/>
          <w:spacing w:val="0"/>
          <w:sz w:val="28"/>
          <w:szCs w:val="28"/>
        </w:rPr>
      </w:pPr>
      <w:r>
        <w:rPr>
          <w:rFonts w:hint="eastAsia" w:ascii="仿宋" w:hAnsi="仿宋" w:eastAsia="仿宋" w:cs="仿宋"/>
          <w:b w:val="0"/>
          <w:i w:val="0"/>
          <w:caps w:val="0"/>
          <w:color w:val="auto"/>
          <w:spacing w:val="0"/>
          <w:sz w:val="28"/>
          <w:szCs w:val="28"/>
          <w:shd w:val="clear" w:fill="FFFFFF"/>
        </w:rPr>
        <w:t>5.我方如果成为本项目成交供应商，依照本项目采购文件需求内容、签署的采购合同及我方在参与采购活动时所作的一切响应和承诺进行履约。在合同履约期间，如我方因违法行为被禁止参与政府采购活动或者存在其他重大违法行为的，采购人可以提前解除合同或者不予续签合同。</w:t>
      </w:r>
    </w:p>
    <w:p w14:paraId="042241A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90" w:lineRule="exact"/>
        <w:ind w:left="0" w:firstLine="705"/>
        <w:jc w:val="left"/>
        <w:textAlignment w:val="auto"/>
        <w:rPr>
          <w:rFonts w:hint="eastAsia" w:ascii="仿宋" w:hAnsi="仿宋" w:eastAsia="仿宋" w:cs="仿宋"/>
          <w:b w:val="0"/>
          <w:i w:val="0"/>
          <w:caps w:val="0"/>
          <w:color w:val="auto"/>
          <w:spacing w:val="0"/>
          <w:sz w:val="28"/>
          <w:szCs w:val="28"/>
        </w:rPr>
      </w:pPr>
      <w:r>
        <w:rPr>
          <w:rFonts w:hint="eastAsia" w:ascii="仿宋" w:hAnsi="仿宋" w:eastAsia="仿宋" w:cs="仿宋"/>
          <w:b w:val="0"/>
          <w:i w:val="0"/>
          <w:caps w:val="0"/>
          <w:color w:val="auto"/>
          <w:spacing w:val="0"/>
          <w:sz w:val="28"/>
          <w:szCs w:val="28"/>
          <w:shd w:val="clear" w:fill="FFFFFF"/>
        </w:rPr>
        <w:t>6.我方已认真核实了报价响应文件的全部内容，对报价响应文件中全部资料的真实性负责。</w:t>
      </w:r>
    </w:p>
    <w:p w14:paraId="6A50AA5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90" w:lineRule="exact"/>
        <w:ind w:left="0" w:firstLine="705"/>
        <w:jc w:val="left"/>
        <w:textAlignment w:val="auto"/>
        <w:rPr>
          <w:rFonts w:hint="eastAsia" w:ascii="仿宋" w:hAnsi="仿宋" w:eastAsia="仿宋" w:cs="仿宋"/>
          <w:b w:val="0"/>
          <w:i w:val="0"/>
          <w:caps w:val="0"/>
          <w:color w:val="auto"/>
          <w:spacing w:val="0"/>
          <w:sz w:val="28"/>
          <w:szCs w:val="28"/>
        </w:rPr>
      </w:pPr>
      <w:r>
        <w:rPr>
          <w:rFonts w:hint="eastAsia" w:ascii="仿宋" w:hAnsi="仿宋" w:eastAsia="仿宋" w:cs="仿宋"/>
          <w:b w:val="0"/>
          <w:i w:val="0"/>
          <w:caps w:val="0"/>
          <w:color w:val="auto"/>
          <w:spacing w:val="0"/>
          <w:sz w:val="28"/>
          <w:szCs w:val="28"/>
          <w:shd w:val="clear" w:fill="FFFFFF"/>
        </w:rPr>
        <w:t>以上承诺，如有违反，愿依照国家相关法律法规处理，并承担由此给采购人带来的损失。</w:t>
      </w:r>
      <w:bookmarkStart w:id="0" w:name="_GoBack"/>
      <w:bookmarkEnd w:id="0"/>
    </w:p>
    <w:p w14:paraId="672D153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90" w:lineRule="exact"/>
        <w:jc w:val="center"/>
        <w:textAlignment w:val="auto"/>
        <w:rPr>
          <w:rFonts w:hint="eastAsia" w:ascii="仿宋" w:hAnsi="仿宋" w:eastAsia="仿宋" w:cs="仿宋"/>
          <w:b w:val="0"/>
          <w:i w:val="0"/>
          <w:caps w:val="0"/>
          <w:color w:val="auto"/>
          <w:spacing w:val="0"/>
          <w:sz w:val="28"/>
          <w:szCs w:val="28"/>
          <w:shd w:val="clear" w:fill="FFFFFF"/>
        </w:rPr>
      </w:pPr>
    </w:p>
    <w:p w14:paraId="1404D65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90" w:lineRule="exact"/>
        <w:jc w:val="center"/>
        <w:textAlignment w:val="auto"/>
        <w:rPr>
          <w:rFonts w:hint="eastAsia" w:ascii="仿宋" w:hAnsi="仿宋" w:eastAsia="仿宋" w:cs="仿宋"/>
          <w:b w:val="0"/>
          <w:i w:val="0"/>
          <w:caps w:val="0"/>
          <w:color w:val="auto"/>
          <w:spacing w:val="0"/>
          <w:sz w:val="28"/>
          <w:szCs w:val="28"/>
        </w:rPr>
      </w:pPr>
      <w:r>
        <w:rPr>
          <w:rFonts w:hint="eastAsia" w:ascii="仿宋" w:hAnsi="仿宋" w:eastAsia="仿宋" w:cs="仿宋"/>
          <w:b w:val="0"/>
          <w:i w:val="0"/>
          <w:caps w:val="0"/>
          <w:color w:val="auto"/>
          <w:spacing w:val="0"/>
          <w:sz w:val="28"/>
          <w:szCs w:val="28"/>
          <w:shd w:val="clear" w:fill="FFFFFF"/>
        </w:rPr>
        <w:t>承诺供应商（</w:t>
      </w:r>
      <w:r>
        <w:rPr>
          <w:rFonts w:hint="eastAsia" w:ascii="仿宋" w:hAnsi="仿宋" w:eastAsia="仿宋" w:cs="仿宋"/>
          <w:b w:val="0"/>
          <w:i w:val="0"/>
          <w:caps w:val="0"/>
          <w:color w:val="auto"/>
          <w:spacing w:val="0"/>
          <w:sz w:val="28"/>
          <w:szCs w:val="28"/>
          <w:shd w:val="clear" w:fill="FFFFFF"/>
          <w:lang w:eastAsia="zh-CN"/>
        </w:rPr>
        <w:t>盖章</w:t>
      </w:r>
      <w:r>
        <w:rPr>
          <w:rFonts w:hint="eastAsia" w:ascii="仿宋" w:hAnsi="仿宋" w:eastAsia="仿宋" w:cs="仿宋"/>
          <w:b w:val="0"/>
          <w:i w:val="0"/>
          <w:caps w:val="0"/>
          <w:color w:val="auto"/>
          <w:spacing w:val="0"/>
          <w:sz w:val="28"/>
          <w:szCs w:val="28"/>
          <w:shd w:val="clear" w:fill="FFFFFF"/>
        </w:rPr>
        <w:t>）：</w:t>
      </w:r>
    </w:p>
    <w:p w14:paraId="359133B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90" w:lineRule="exact"/>
        <w:ind w:firstLine="3920" w:firstLineChars="1400"/>
        <w:jc w:val="right"/>
        <w:textAlignment w:val="auto"/>
        <w:rPr>
          <w:rFonts w:hint="eastAsia" w:ascii="仿宋" w:hAnsi="仿宋" w:eastAsia="仿宋" w:cs="仿宋"/>
          <w:b w:val="0"/>
          <w:i w:val="0"/>
          <w:caps w:val="0"/>
          <w:color w:val="auto"/>
          <w:spacing w:val="0"/>
          <w:sz w:val="28"/>
          <w:szCs w:val="28"/>
        </w:rPr>
      </w:pPr>
      <w:r>
        <w:rPr>
          <w:rFonts w:hint="eastAsia" w:ascii="仿宋" w:hAnsi="仿宋" w:eastAsia="仿宋" w:cs="仿宋"/>
          <w:b w:val="0"/>
          <w:i w:val="0"/>
          <w:caps w:val="0"/>
          <w:color w:val="auto"/>
          <w:spacing w:val="0"/>
          <w:sz w:val="28"/>
          <w:szCs w:val="28"/>
          <w:shd w:val="clear" w:fill="FFFFFF"/>
          <w:lang w:val="en-US" w:eastAsia="zh-CN"/>
        </w:rPr>
        <w:t>2025</w:t>
      </w:r>
      <w:r>
        <w:rPr>
          <w:rFonts w:hint="eastAsia" w:ascii="仿宋" w:hAnsi="仿宋" w:eastAsia="仿宋" w:cs="仿宋"/>
          <w:b w:val="0"/>
          <w:i w:val="0"/>
          <w:caps w:val="0"/>
          <w:color w:val="auto"/>
          <w:spacing w:val="0"/>
          <w:sz w:val="28"/>
          <w:szCs w:val="28"/>
          <w:shd w:val="clear" w:fill="FFFFFF"/>
        </w:rPr>
        <w:t>年</w:t>
      </w:r>
      <w:r>
        <w:rPr>
          <w:rFonts w:hint="eastAsia" w:ascii="仿宋" w:hAnsi="仿宋" w:eastAsia="仿宋" w:cs="仿宋"/>
          <w:b w:val="0"/>
          <w:i w:val="0"/>
          <w:caps w:val="0"/>
          <w:color w:val="auto"/>
          <w:spacing w:val="0"/>
          <w:sz w:val="28"/>
          <w:szCs w:val="28"/>
          <w:shd w:val="clear" w:fill="FFFFFF"/>
          <w:lang w:val="en-US" w:eastAsia="zh-CN"/>
        </w:rPr>
        <w:t xml:space="preserve">  </w:t>
      </w:r>
      <w:r>
        <w:rPr>
          <w:rFonts w:hint="eastAsia" w:ascii="仿宋" w:hAnsi="仿宋" w:eastAsia="仿宋" w:cs="仿宋"/>
          <w:b w:val="0"/>
          <w:i w:val="0"/>
          <w:caps w:val="0"/>
          <w:color w:val="auto"/>
          <w:spacing w:val="0"/>
          <w:sz w:val="28"/>
          <w:szCs w:val="28"/>
          <w:shd w:val="clear" w:fill="FFFFFF"/>
        </w:rPr>
        <w:t>月</w:t>
      </w:r>
      <w:r>
        <w:rPr>
          <w:rFonts w:hint="eastAsia" w:ascii="仿宋" w:hAnsi="仿宋" w:eastAsia="仿宋" w:cs="仿宋"/>
          <w:b w:val="0"/>
          <w:i w:val="0"/>
          <w:caps w:val="0"/>
          <w:color w:val="auto"/>
          <w:spacing w:val="0"/>
          <w:sz w:val="28"/>
          <w:szCs w:val="28"/>
          <w:shd w:val="clear" w:fill="FFFFFF"/>
          <w:lang w:val="en-US" w:eastAsia="zh-CN"/>
        </w:rPr>
        <w:t xml:space="preserve">  </w:t>
      </w:r>
      <w:r>
        <w:rPr>
          <w:rFonts w:hint="eastAsia" w:ascii="仿宋" w:hAnsi="仿宋" w:eastAsia="仿宋" w:cs="仿宋"/>
          <w:b w:val="0"/>
          <w:i w:val="0"/>
          <w:caps w:val="0"/>
          <w:color w:val="auto"/>
          <w:spacing w:val="0"/>
          <w:sz w:val="28"/>
          <w:szCs w:val="28"/>
          <w:shd w:val="clear" w:fill="FFFFFF"/>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FC175F"/>
    <w:rsid w:val="1FD86238"/>
    <w:rsid w:val="36990093"/>
    <w:rsid w:val="603C0CB4"/>
    <w:rsid w:val="633A772C"/>
    <w:rsid w:val="63AA37AD"/>
    <w:rsid w:val="63CC0145"/>
    <w:rsid w:val="64E060B2"/>
    <w:rsid w:val="71590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2025-02-13T12:35:00Z</dcterms:created>
  <dc:creator>ASUS</dc:creator>
  <cp:lastModifiedBy>WPS_1670308041</cp:lastModifiedBy>
  <dcterms:modified xsi:type="dcterms:W3CDTF">2025-04-11T09:42:55Z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B1A80DC175DE4F5E833934DA50913CFD_12</vt:lpwstr>
  </property>
  <property fmtid="{D5CDD505-2E9C-101B-9397-08002B2CF9AE}" pid="4" name="KSOTemplateDocerSaveRecord">
    <vt:lpwstr>eyJoZGlkIjoiNjNmNjZmZmYxYzVhNmI2NjYyYTAyYWI0NTVkMWJhOWUiLCJ1c2VySWQiOiIxNDM5NjczNTc3In0=</vt:lpwstr>
  </property>
</Properties>
</file>